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kern w:val="0"/>
          <w:sz w:val="36"/>
          <w:szCs w:val="36"/>
          <w:highlight w:val="none"/>
          <w:lang w:val="en-US" w:eastAsia="zh-CN"/>
        </w:rPr>
        <w:t>江西省水投建设集团有限公司2022年社会公开招聘岗位信息表</w:t>
      </w:r>
    </w:p>
    <w:tbl>
      <w:tblPr>
        <w:tblStyle w:val="2"/>
        <w:tblW w:w="14412" w:type="dxa"/>
        <w:tblInd w:w="-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119"/>
        <w:gridCol w:w="675"/>
        <w:gridCol w:w="981"/>
        <w:gridCol w:w="874"/>
        <w:gridCol w:w="3929"/>
        <w:gridCol w:w="3333"/>
        <w:gridCol w:w="1189"/>
        <w:gridCol w:w="89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用工方式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  项目部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项目副经理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1.主持本项目的技术、质量管理工作，负责项目策划和施工组织设计的编制，对工程技术、工程质量全面负责；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2.参与项目划分，收集辨识施工规范、标准及评定验收表格；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3.组织编制专项施工方案及工程施工总结；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4.负责各项质量、安全等方面技术交底工作；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5.负责协调设计单位和有关工程技术人员的工作；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6.负责对本项目技术人员进行考核；接受公司有关职能部门及上级部门的监督指导。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1.本科及以上学历，工程类（不含园林绿化、装修设计等）相关专业；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2.具有三年及以上水利、市政等现场施工管理经验；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3.具有水利水电、市政等专业中级职称及以上，或二级水利、市政建造师及以上执业资格；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4.年龄不超过40周岁（条件特别优秀的可适当放宽年龄要求）；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5.具备较强项目综合管理、学习和独立工作能力、较高的专业技术水平；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6.熟悉市场信息，熟悉业内情况，对甲乙方工程项目的预算、结算、合约管理有丰富的经验。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15-30万/年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劳动用工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  项目部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项目总工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1.协助项目经理组织、落实项目部施工生产，协助项目经理组织编制项目策划、施工组织设计及月、季、年度生产计划及材料计划，做好施工组织协调工作；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2.在项目经理授权范围和分管工作内，负责与公司相关部门、业主、设计院、监理单位及项目部分承包队伍的沟通、协调工作；协助项目经理开展项目部月、季及年度的责任成本分析工作；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3.协助项目经理检查、督促项目部职能科室工作；接受公司有关职能部门及上级部门的监督指导。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1.本科及以上学历，工程类（不含园林绿化、装修设计等）相关专业；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2.具有三年及以上水利、市政施工现场管理经验；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3.具有水利、市政等专业中级职称及以上；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4.年龄不超过40周岁（条件特别优秀的可适当放宽年龄要求）；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5.具备较强项目综合管理、学习和独立工作能力、较高的专业技术水平。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16-32万/年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劳动用工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  项目部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施工管理岗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1.负责施工前对施工班组进行技术、安全交底；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2.负责向施工班组下达日常生产任务，并跟踪施工任务、质量目标完成情况；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3.负责特殊过程施工的连续监控；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4.参与制定施工进度计划，编制施工作业计划；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5.负责施工作业的质量、环境与职业健康安全过程控制，参与隐蔽、分项、分部和单位工程的质量验收；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6.负责编写施工日志、施工记录等相关施工资料。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1.大学本科及以上学历，工程（不含园林绿化、装修设计等）、机械、制造类工程等相关专业.；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2.年龄不超过35周岁（条件特别优秀的可适当放宽年龄要求）；具有一年以上工作经验；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3.具有初级及以上技术职称优先；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4.具备一定的项目综合管理、学习和独立工作能力。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6-12万/年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根据项目需要安排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劳动用工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施工项目部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财务部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工程会计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1.了解国内企业会计准则，及相关财务、税务政策；                                       2.较强的成本管理、风险控制和财务分析能力；                                   3.能独立审核原始凭证的合理、合法性，准确核算收入、费用，能准确核算税金并进行申报工作；                             4.能独立完成对外报表的编制及分析工作；                          5.有良好的沟通与人际交往能力，组织协调能力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1.大学本科及以上学历，财务相关专业；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2.年龄不超过35岁；                                   3.精通财务会计、项目财务分析；熟悉工程领域相关行业知识，熟悉相关税法，能熟练操作计算机、Office办公软件、金蝶等财务软件；                         4.具有初级会计师职称、建筑施工行业或房地产行业经验者优先。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6-12万/年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根据工作安排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劳动用工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zRkNjM3NTE1OTJiMjUyYTJlZWFlMjEzZDUyYzYifQ=="/>
  </w:docVars>
  <w:rsids>
    <w:rsidRoot w:val="42FF6BE2"/>
    <w:rsid w:val="42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2022-07-19T09:01:00Z</dcterms:created>
  <dc:creator>昵称</dc:creator>
  <cp:lastModifiedBy>昵称</cp:lastModifiedBy>
  <dcterms:modified xsi:type="dcterms:W3CDTF">2022-07-19T09:02:23Z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E41E3CA1722440C3982C4CB71E867010</vt:lpwstr>
  </property>
</Properties>
</file>